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548D" w14:textId="1E07F56B" w:rsidR="00DE0696" w:rsidRPr="00355B3B" w:rsidRDefault="00DE0696" w:rsidP="00DE0696">
      <w:pPr>
        <w:rPr>
          <w:color w:val="1F3864" w:themeColor="accent1" w:themeShade="80"/>
        </w:rPr>
      </w:pPr>
    </w:p>
    <w:p w14:paraId="4508563A" w14:textId="77777777" w:rsidR="00DE0696" w:rsidRPr="00355B3B" w:rsidRDefault="00DE0696" w:rsidP="00DE0696">
      <w:pPr>
        <w:rPr>
          <w:color w:val="1F3864" w:themeColor="accent1" w:themeShade="80"/>
        </w:rPr>
      </w:pPr>
    </w:p>
    <w:p w14:paraId="6BE0C0F7" w14:textId="658B037C" w:rsidR="00DE0696" w:rsidRPr="00355B3B" w:rsidRDefault="00260242" w:rsidP="00DE0696">
      <w:pPr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Gentile Collega</w:t>
      </w:r>
      <w:r w:rsidR="00DE0696" w:rsidRPr="00355B3B">
        <w:rPr>
          <w:color w:val="1F3864" w:themeColor="accent1" w:themeShade="80"/>
        </w:rPr>
        <w:t>,</w:t>
      </w:r>
    </w:p>
    <w:p w14:paraId="60681F8E" w14:textId="012CA8DA" w:rsidR="00260242" w:rsidRPr="00355B3B" w:rsidRDefault="00260242" w:rsidP="00DE0696">
      <w:pPr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Visura, società in convenzione con l’Ordine, </w:t>
      </w:r>
      <w:r w:rsidR="00DE0696" w:rsidRPr="00355B3B">
        <w:rPr>
          <w:color w:val="1F3864" w:themeColor="accent1" w:themeShade="80"/>
        </w:rPr>
        <w:t xml:space="preserve">ha arricchito la sua offerta di servizi </w:t>
      </w:r>
      <w:r w:rsidR="00DE0696">
        <w:rPr>
          <w:color w:val="1F3864" w:themeColor="accent1" w:themeShade="80"/>
        </w:rPr>
        <w:t>con la nuova soluzione per la richiesta di attivazione dell’</w:t>
      </w:r>
      <w:r w:rsidR="00DE0696" w:rsidRPr="00DE0696">
        <w:rPr>
          <w:b/>
          <w:bCs/>
          <w:color w:val="1F3864" w:themeColor="accent1" w:themeShade="80"/>
        </w:rPr>
        <w:t>Identità Digitale SPID</w:t>
      </w:r>
      <w:r w:rsidR="00DE0696">
        <w:rPr>
          <w:color w:val="1F3864" w:themeColor="accent1" w:themeShade="80"/>
        </w:rPr>
        <w:t>.</w:t>
      </w:r>
    </w:p>
    <w:p w14:paraId="47557868" w14:textId="76D80D76" w:rsidR="00DE0696" w:rsidRPr="00B65F5F" w:rsidRDefault="00DE0696" w:rsidP="00DE0696">
      <w:pPr>
        <w:spacing w:after="0" w:line="240" w:lineRule="auto"/>
        <w:jc w:val="both"/>
        <w:rPr>
          <w:rFonts w:eastAsia="Times New Roman" w:cstheme="minorHAnsi"/>
          <w:color w:val="1F3864" w:themeColor="accent1" w:themeShade="80"/>
          <w:lang w:eastAsia="it-IT"/>
        </w:rPr>
      </w:pPr>
      <w:r w:rsidRPr="00355B3B">
        <w:rPr>
          <w:rFonts w:eastAsia="Times New Roman" w:cstheme="minorHAnsi"/>
          <w:color w:val="1F3864" w:themeColor="accent1" w:themeShade="80"/>
          <w:spacing w:val="3"/>
          <w:lang w:eastAsia="it-IT"/>
        </w:rPr>
        <w:t>SPID è l’identità digitale pubblica composta da una coppia di credenziali (username e password), strettamente personali, con cui acced</w:t>
      </w:r>
      <w:r>
        <w:rPr>
          <w:rFonts w:eastAsia="Times New Roman" w:cstheme="minorHAnsi"/>
          <w:color w:val="1F3864" w:themeColor="accent1" w:themeShade="80"/>
          <w:spacing w:val="3"/>
          <w:lang w:eastAsia="it-IT"/>
        </w:rPr>
        <w:t>ere</w:t>
      </w:r>
      <w:r w:rsidRPr="00355B3B">
        <w:rPr>
          <w:rFonts w:eastAsia="Times New Roman" w:cstheme="minorHAnsi"/>
          <w:color w:val="1F3864" w:themeColor="accent1" w:themeShade="80"/>
          <w:spacing w:val="3"/>
          <w:lang w:eastAsia="it-IT"/>
        </w:rPr>
        <w:t xml:space="preserve"> ai servizi online della pubblica amministrazione e dei privati aderenti. Semplice e sicuro, pu</w:t>
      </w:r>
      <w:r>
        <w:rPr>
          <w:rFonts w:eastAsia="Times New Roman" w:cstheme="minorHAnsi"/>
          <w:color w:val="1F3864" w:themeColor="accent1" w:themeShade="80"/>
          <w:spacing w:val="3"/>
          <w:lang w:eastAsia="it-IT"/>
        </w:rPr>
        <w:t>ò essere</w:t>
      </w:r>
      <w:r w:rsidRPr="00355B3B">
        <w:rPr>
          <w:rFonts w:eastAsia="Times New Roman" w:cstheme="minorHAnsi"/>
          <w:color w:val="1F3864" w:themeColor="accent1" w:themeShade="80"/>
          <w:spacing w:val="3"/>
          <w:lang w:eastAsia="it-IT"/>
        </w:rPr>
        <w:t xml:space="preserve"> utilizza</w:t>
      </w:r>
      <w:r>
        <w:rPr>
          <w:rFonts w:eastAsia="Times New Roman" w:cstheme="minorHAnsi"/>
          <w:color w:val="1F3864" w:themeColor="accent1" w:themeShade="80"/>
          <w:spacing w:val="3"/>
          <w:lang w:eastAsia="it-IT"/>
        </w:rPr>
        <w:t>to</w:t>
      </w:r>
      <w:r w:rsidRPr="00355B3B">
        <w:rPr>
          <w:rFonts w:eastAsia="Times New Roman" w:cstheme="minorHAnsi"/>
          <w:color w:val="1F3864" w:themeColor="accent1" w:themeShade="80"/>
          <w:spacing w:val="3"/>
          <w:lang w:eastAsia="it-IT"/>
        </w:rPr>
        <w:t xml:space="preserve"> da qualsiasi dispositivo: computer, tablet e smartphone; ogni volta che, su un sito o un</w:t>
      </w:r>
      <w:r>
        <w:rPr>
          <w:rFonts w:eastAsia="Times New Roman" w:cstheme="minorHAnsi"/>
          <w:color w:val="1F3864" w:themeColor="accent1" w:themeShade="80"/>
          <w:spacing w:val="3"/>
          <w:lang w:eastAsia="it-IT"/>
        </w:rPr>
        <w:t xml:space="preserve">a </w:t>
      </w:r>
      <w:r w:rsidRPr="00355B3B">
        <w:rPr>
          <w:rFonts w:eastAsia="Times New Roman" w:cstheme="minorHAnsi"/>
          <w:color w:val="1F3864" w:themeColor="accent1" w:themeShade="80"/>
          <w:spacing w:val="3"/>
          <w:lang w:eastAsia="it-IT"/>
        </w:rPr>
        <w:t xml:space="preserve">app di servizi, </w:t>
      </w:r>
      <w:r>
        <w:rPr>
          <w:rFonts w:eastAsia="Times New Roman" w:cstheme="minorHAnsi"/>
          <w:color w:val="1F3864" w:themeColor="accent1" w:themeShade="80"/>
          <w:spacing w:val="3"/>
          <w:lang w:eastAsia="it-IT"/>
        </w:rPr>
        <w:t>è presente</w:t>
      </w:r>
      <w:r w:rsidRPr="00355B3B">
        <w:rPr>
          <w:rFonts w:eastAsia="Times New Roman" w:cstheme="minorHAnsi"/>
          <w:color w:val="1F3864" w:themeColor="accent1" w:themeShade="80"/>
          <w:spacing w:val="3"/>
          <w:lang w:eastAsia="it-IT"/>
        </w:rPr>
        <w:t xml:space="preserve"> il pulsante “</w:t>
      </w:r>
      <w:r w:rsidRPr="00E23E5E">
        <w:rPr>
          <w:rFonts w:eastAsia="Times New Roman" w:cstheme="minorHAnsi"/>
          <w:i/>
          <w:color w:val="1F3864" w:themeColor="accent1" w:themeShade="80"/>
          <w:spacing w:val="3"/>
          <w:lang w:eastAsia="it-IT"/>
        </w:rPr>
        <w:t>Entra con SPID</w:t>
      </w:r>
      <w:r w:rsidRPr="00355B3B">
        <w:rPr>
          <w:rFonts w:eastAsia="Times New Roman" w:cstheme="minorHAnsi"/>
          <w:color w:val="1F3864" w:themeColor="accent1" w:themeShade="80"/>
          <w:spacing w:val="3"/>
          <w:lang w:eastAsia="it-IT"/>
        </w:rPr>
        <w:t>”.</w:t>
      </w:r>
    </w:p>
    <w:p w14:paraId="34F8FAA9" w14:textId="77777777" w:rsidR="00DE0696" w:rsidRDefault="00DE0696" w:rsidP="00DE0696">
      <w:pPr>
        <w:spacing w:after="0"/>
        <w:rPr>
          <w:color w:val="1F3864" w:themeColor="accent1" w:themeShade="80"/>
        </w:rPr>
      </w:pPr>
    </w:p>
    <w:p w14:paraId="4EB4E6CE" w14:textId="6EBD75A1" w:rsidR="00DE0696" w:rsidRDefault="00DE0696" w:rsidP="00D21001">
      <w:pPr>
        <w:spacing w:after="0"/>
        <w:jc w:val="both"/>
        <w:rPr>
          <w:rFonts w:cstheme="minorHAnsi"/>
          <w:color w:val="1F3864" w:themeColor="accent1" w:themeShade="80"/>
          <w:shd w:val="clear" w:color="auto" w:fill="FFFFFF"/>
        </w:rPr>
      </w:pPr>
      <w:r w:rsidRPr="00355B3B">
        <w:rPr>
          <w:color w:val="1F3864" w:themeColor="accent1" w:themeShade="80"/>
        </w:rPr>
        <w:t xml:space="preserve">Grazie allo SPID, quindi, </w:t>
      </w:r>
      <w:r w:rsidR="00260242">
        <w:rPr>
          <w:color w:val="1F3864" w:themeColor="accent1" w:themeShade="80"/>
        </w:rPr>
        <w:t>potrai</w:t>
      </w:r>
      <w:r w:rsidRPr="00355B3B">
        <w:rPr>
          <w:color w:val="1F3864" w:themeColor="accent1" w:themeShade="80"/>
        </w:rPr>
        <w:t xml:space="preserve"> </w:t>
      </w:r>
      <w:r w:rsidRPr="00355B3B">
        <w:rPr>
          <w:rFonts w:cstheme="minorHAnsi"/>
          <w:color w:val="1F3864" w:themeColor="accent1" w:themeShade="80"/>
          <w:shd w:val="clear" w:color="auto" w:fill="FFFFFF"/>
        </w:rPr>
        <w:t xml:space="preserve">accedere alle </w:t>
      </w:r>
      <w:r w:rsidR="00260242">
        <w:rPr>
          <w:rFonts w:cstheme="minorHAnsi"/>
          <w:color w:val="1F3864" w:themeColor="accent1" w:themeShade="80"/>
          <w:shd w:val="clear" w:color="auto" w:fill="FFFFFF"/>
        </w:rPr>
        <w:t xml:space="preserve">tue </w:t>
      </w:r>
      <w:r w:rsidRPr="00355B3B">
        <w:rPr>
          <w:rFonts w:cstheme="minorHAnsi"/>
          <w:color w:val="1F3864" w:themeColor="accent1" w:themeShade="80"/>
          <w:shd w:val="clear" w:color="auto" w:fill="FFFFFF"/>
        </w:rPr>
        <w:t>informazioni, richiedere documenti e completare le pratiche dei vari uffici della P.A. facendo tutto online, in sicurezza ed evitando le file agli sportelli.</w:t>
      </w:r>
    </w:p>
    <w:p w14:paraId="6137CE71" w14:textId="34F7AB7B" w:rsidR="00DE0696" w:rsidRDefault="00DE0696" w:rsidP="00DE0696">
      <w:pPr>
        <w:spacing w:after="0"/>
        <w:rPr>
          <w:rFonts w:cstheme="minorHAnsi"/>
          <w:color w:val="1F3864" w:themeColor="accent1" w:themeShade="80"/>
          <w:shd w:val="clear" w:color="auto" w:fill="FFFFFF"/>
        </w:rPr>
      </w:pPr>
    </w:p>
    <w:p w14:paraId="7AEFEAF5" w14:textId="0D1E0DE5" w:rsidR="00DE0696" w:rsidRPr="00355B3B" w:rsidRDefault="00260242" w:rsidP="00021606">
      <w:pPr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Dal portale in convenzione </w:t>
      </w:r>
      <w:hyperlink r:id="rId5" w:history="1">
        <w:r w:rsidR="008E5DC7" w:rsidRPr="00DC1AE9">
          <w:rPr>
            <w:rStyle w:val="Collegamentoipertestuale"/>
          </w:rPr>
          <w:t>https://portalecni.visura.it/</w:t>
        </w:r>
      </w:hyperlink>
      <w:r w:rsidR="008E5DC7">
        <w:t xml:space="preserve"> </w:t>
      </w:r>
      <w:r w:rsidR="00046CD7">
        <w:rPr>
          <w:color w:val="1F3864" w:themeColor="accent1" w:themeShade="80"/>
        </w:rPr>
        <w:t xml:space="preserve"> </w:t>
      </w:r>
      <w:r>
        <w:rPr>
          <w:color w:val="1F3864" w:themeColor="accent1" w:themeShade="80"/>
        </w:rPr>
        <w:t>puoi scegliere tra</w:t>
      </w:r>
      <w:r w:rsidR="00DE0696">
        <w:rPr>
          <w:color w:val="1F3864" w:themeColor="accent1" w:themeShade="80"/>
        </w:rPr>
        <w:t xml:space="preserve"> </w:t>
      </w:r>
      <w:r w:rsidR="00DE0696" w:rsidRPr="00355B3B">
        <w:rPr>
          <w:color w:val="1F3864" w:themeColor="accent1" w:themeShade="80"/>
        </w:rPr>
        <w:t>due modalità di richiesta dello SPID</w:t>
      </w:r>
      <w:r w:rsidR="00DE0696">
        <w:rPr>
          <w:color w:val="1F3864" w:themeColor="accent1" w:themeShade="80"/>
        </w:rPr>
        <w:t>:</w:t>
      </w:r>
    </w:p>
    <w:p w14:paraId="6115BD8D" w14:textId="1EF559BA" w:rsidR="00DE0696" w:rsidRPr="00355B3B" w:rsidRDefault="00DE0696" w:rsidP="0056381B">
      <w:pPr>
        <w:pStyle w:val="Paragrafoelenco"/>
        <w:numPr>
          <w:ilvl w:val="0"/>
          <w:numId w:val="1"/>
        </w:numPr>
        <w:jc w:val="both"/>
        <w:rPr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Con operatore</w:t>
      </w:r>
      <w:r w:rsidRPr="00355B3B">
        <w:rPr>
          <w:b/>
          <w:bCs/>
          <w:color w:val="1F3864" w:themeColor="accent1" w:themeShade="80"/>
        </w:rPr>
        <w:t xml:space="preserve"> presso uno dei Visura Point</w:t>
      </w:r>
      <w:r w:rsidRPr="00355B3B">
        <w:rPr>
          <w:color w:val="1F3864" w:themeColor="accent1" w:themeShade="80"/>
        </w:rPr>
        <w:t>: che prevede che un operatore affianchi il richiedente in tutte le fasi del rilascio.</w:t>
      </w:r>
      <w:r w:rsidR="005712F7">
        <w:rPr>
          <w:color w:val="1F3864" w:themeColor="accent1" w:themeShade="80"/>
        </w:rPr>
        <w:t xml:space="preserve"> Consult</w:t>
      </w:r>
      <w:r w:rsidR="0076416E">
        <w:rPr>
          <w:color w:val="1F3864" w:themeColor="accent1" w:themeShade="80"/>
        </w:rPr>
        <w:t>a</w:t>
      </w:r>
      <w:r w:rsidR="005712F7">
        <w:rPr>
          <w:color w:val="1F3864" w:themeColor="accent1" w:themeShade="80"/>
        </w:rPr>
        <w:t xml:space="preserve"> la mappa dei punti disponibili cliccando </w:t>
      </w:r>
      <w:hyperlink r:id="rId6" w:anchor="scrolltomap" w:history="1">
        <w:r w:rsidR="005712F7" w:rsidRPr="0076416E">
          <w:rPr>
            <w:rStyle w:val="Collegamentoipertestuale"/>
            <w:b/>
          </w:rPr>
          <w:t>QUI.</w:t>
        </w:r>
      </w:hyperlink>
    </w:p>
    <w:p w14:paraId="1A15B081" w14:textId="23F76122" w:rsidR="00DE0696" w:rsidRPr="00355B3B" w:rsidRDefault="00DE0696" w:rsidP="0056381B">
      <w:pPr>
        <w:pStyle w:val="Paragrafoelenco"/>
        <w:numPr>
          <w:ilvl w:val="0"/>
          <w:numId w:val="1"/>
        </w:numPr>
        <w:jc w:val="both"/>
        <w:rPr>
          <w:color w:val="1F3864" w:themeColor="accent1" w:themeShade="80"/>
        </w:rPr>
      </w:pPr>
      <w:r w:rsidRPr="00355B3B">
        <w:rPr>
          <w:b/>
          <w:bCs/>
          <w:color w:val="1F3864" w:themeColor="accent1" w:themeShade="80"/>
        </w:rPr>
        <w:t>Online con il riconoscimento web</w:t>
      </w:r>
      <w:r w:rsidRPr="00355B3B">
        <w:rPr>
          <w:color w:val="1F3864" w:themeColor="accent1" w:themeShade="80"/>
        </w:rPr>
        <w:t xml:space="preserve">: dove è il richiedente che compila in autonomia il </w:t>
      </w:r>
      <w:proofErr w:type="spellStart"/>
      <w:r w:rsidRPr="00355B3B">
        <w:rPr>
          <w:color w:val="1F3864" w:themeColor="accent1" w:themeShade="80"/>
        </w:rPr>
        <w:t>form</w:t>
      </w:r>
      <w:proofErr w:type="spellEnd"/>
      <w:r w:rsidRPr="00355B3B">
        <w:rPr>
          <w:color w:val="1F3864" w:themeColor="accent1" w:themeShade="80"/>
        </w:rPr>
        <w:t xml:space="preserve"> con i propri dati e successivamente si collega con </w:t>
      </w:r>
      <w:r w:rsidR="0076416E">
        <w:rPr>
          <w:color w:val="1F3864" w:themeColor="accent1" w:themeShade="80"/>
        </w:rPr>
        <w:t>un</w:t>
      </w:r>
      <w:r w:rsidRPr="00355B3B">
        <w:rPr>
          <w:color w:val="1F3864" w:themeColor="accent1" w:themeShade="80"/>
        </w:rPr>
        <w:t xml:space="preserve"> operatore per il </w:t>
      </w:r>
      <w:r>
        <w:rPr>
          <w:color w:val="1F3864" w:themeColor="accent1" w:themeShade="80"/>
        </w:rPr>
        <w:t>video-</w:t>
      </w:r>
      <w:r w:rsidRPr="00355B3B">
        <w:rPr>
          <w:color w:val="1F3864" w:themeColor="accent1" w:themeShade="80"/>
        </w:rPr>
        <w:t>riconoscimento.</w:t>
      </w:r>
    </w:p>
    <w:p w14:paraId="25FA86B3" w14:textId="0074396A" w:rsidR="00D21001" w:rsidRDefault="00D21001" w:rsidP="00ED634F">
      <w:pPr>
        <w:spacing w:after="0"/>
        <w:jc w:val="both"/>
        <w:rPr>
          <w:rFonts w:eastAsia="Times New Roman" w:cstheme="minorHAnsi"/>
          <w:color w:val="1F3864" w:themeColor="accent1" w:themeShade="80"/>
          <w:lang w:eastAsia="it-IT"/>
        </w:rPr>
      </w:pPr>
      <w:r>
        <w:rPr>
          <w:rFonts w:eastAsia="Times New Roman" w:cstheme="minorHAnsi"/>
          <w:color w:val="1F3864" w:themeColor="accent1" w:themeShade="80"/>
          <w:lang w:eastAsia="it-IT"/>
        </w:rPr>
        <w:t>I prezzi riservati agli iscritti all’Ordine saranno</w:t>
      </w:r>
      <w:r w:rsidR="005F5F42">
        <w:rPr>
          <w:rFonts w:eastAsia="Times New Roman" w:cstheme="minorHAnsi"/>
          <w:color w:val="1F3864" w:themeColor="accent1" w:themeShade="80"/>
          <w:lang w:eastAsia="it-IT"/>
        </w:rPr>
        <w:t>:</w:t>
      </w:r>
    </w:p>
    <w:p w14:paraId="411F97F6" w14:textId="77777777" w:rsidR="00ED634F" w:rsidRDefault="00ED634F" w:rsidP="00ED634F">
      <w:pPr>
        <w:spacing w:after="0"/>
        <w:jc w:val="both"/>
        <w:rPr>
          <w:rFonts w:eastAsia="Times New Roman" w:cstheme="minorHAnsi"/>
          <w:color w:val="1F3864" w:themeColor="accent1" w:themeShade="80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4530"/>
      </w:tblGrid>
      <w:tr w:rsidR="00D21001" w:rsidRPr="00D21001" w14:paraId="0A7FB2A9" w14:textId="77777777" w:rsidTr="00D21001">
        <w:trPr>
          <w:jc w:val="center"/>
        </w:trPr>
        <w:tc>
          <w:tcPr>
            <w:tcW w:w="4673" w:type="dxa"/>
            <w:shd w:val="clear" w:color="auto" w:fill="F2F2F2" w:themeFill="background1" w:themeFillShade="F2"/>
          </w:tcPr>
          <w:p w14:paraId="33FD5C6F" w14:textId="536E24FE" w:rsidR="00D21001" w:rsidRPr="00D21001" w:rsidRDefault="00D21001" w:rsidP="00D21001">
            <w:pPr>
              <w:jc w:val="center"/>
              <w:rPr>
                <w:b/>
                <w:bCs/>
                <w:color w:val="0070C0"/>
              </w:rPr>
            </w:pPr>
            <w:r w:rsidRPr="00D21001">
              <w:rPr>
                <w:b/>
                <w:bCs/>
                <w:color w:val="0070C0"/>
              </w:rPr>
              <w:t>CON OPERATORE</w:t>
            </w:r>
            <w:r w:rsidRPr="00D21001">
              <w:rPr>
                <w:b/>
                <w:bCs/>
                <w:color w:val="0070C0"/>
              </w:rPr>
              <w:br/>
              <w:t>presso uno dei Visura Point</w:t>
            </w:r>
          </w:p>
        </w:tc>
        <w:tc>
          <w:tcPr>
            <w:tcW w:w="425" w:type="dxa"/>
          </w:tcPr>
          <w:p w14:paraId="19CFDB47" w14:textId="77777777" w:rsidR="00D21001" w:rsidRPr="00D21001" w:rsidRDefault="00D21001" w:rsidP="00D21001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561BFB2C" w14:textId="656F8DE8" w:rsidR="00D21001" w:rsidRPr="00D21001" w:rsidRDefault="00D21001" w:rsidP="00D21001">
            <w:pPr>
              <w:jc w:val="center"/>
              <w:rPr>
                <w:b/>
                <w:bCs/>
                <w:color w:val="0070C0"/>
              </w:rPr>
            </w:pPr>
            <w:r w:rsidRPr="00D21001">
              <w:rPr>
                <w:b/>
                <w:bCs/>
                <w:color w:val="0070C0"/>
              </w:rPr>
              <w:t>ONLINE</w:t>
            </w:r>
            <w:r w:rsidRPr="00D21001">
              <w:rPr>
                <w:b/>
                <w:bCs/>
                <w:color w:val="0070C0"/>
              </w:rPr>
              <w:br/>
              <w:t>con il riconoscimento Web</w:t>
            </w:r>
          </w:p>
        </w:tc>
      </w:tr>
      <w:tr w:rsidR="00D21001" w:rsidRPr="00D21001" w14:paraId="01A3B9EF" w14:textId="77777777" w:rsidTr="00D21001">
        <w:trPr>
          <w:jc w:val="center"/>
        </w:trPr>
        <w:tc>
          <w:tcPr>
            <w:tcW w:w="4673" w:type="dxa"/>
            <w:shd w:val="clear" w:color="auto" w:fill="F2F2F2" w:themeFill="background1" w:themeFillShade="F2"/>
          </w:tcPr>
          <w:p w14:paraId="49CD9643" w14:textId="77777777" w:rsidR="00D21001" w:rsidRDefault="00D21001" w:rsidP="00D21001">
            <w:pPr>
              <w:pStyle w:val="Nessunaspaziatura"/>
              <w:jc w:val="center"/>
              <w:rPr>
                <w:lang w:eastAsia="it-IT"/>
              </w:rPr>
            </w:pPr>
          </w:p>
          <w:p w14:paraId="163896C8" w14:textId="49ED4886" w:rsidR="00D21001" w:rsidRDefault="00D21001" w:rsidP="00D21001">
            <w:pPr>
              <w:pStyle w:val="Nessunaspaziatura"/>
              <w:jc w:val="center"/>
              <w:rPr>
                <w:b/>
                <w:bCs/>
                <w:color w:val="0070C0"/>
                <w:lang w:eastAsia="it-IT"/>
              </w:rPr>
            </w:pPr>
            <w:r w:rsidRPr="00D21001">
              <w:rPr>
                <w:b/>
                <w:bCs/>
                <w:color w:val="0070C0"/>
                <w:lang w:eastAsia="it-IT"/>
              </w:rPr>
              <w:t>Euro 20,00</w:t>
            </w:r>
          </w:p>
          <w:p w14:paraId="2F042B80" w14:textId="77777777" w:rsidR="00D21001" w:rsidRPr="00D21001" w:rsidRDefault="00D21001" w:rsidP="00D21001">
            <w:pPr>
              <w:pStyle w:val="Nessunaspaziatura"/>
              <w:jc w:val="center"/>
              <w:rPr>
                <w:b/>
                <w:bCs/>
                <w:color w:val="0070C0"/>
                <w:lang w:eastAsia="it-IT"/>
              </w:rPr>
            </w:pPr>
          </w:p>
          <w:p w14:paraId="5FF5B18B" w14:textId="75C703AC" w:rsidR="00D21001" w:rsidRPr="00D21001" w:rsidRDefault="00D21001" w:rsidP="00D21001">
            <w:pPr>
              <w:pStyle w:val="Nessunaspaziatura"/>
              <w:jc w:val="center"/>
              <w:rPr>
                <w:sz w:val="18"/>
                <w:szCs w:val="18"/>
                <w:lang w:eastAsia="it-IT"/>
              </w:rPr>
            </w:pPr>
            <w:r w:rsidRPr="00D21001">
              <w:rPr>
                <w:sz w:val="18"/>
                <w:szCs w:val="18"/>
                <w:lang w:eastAsia="it-IT"/>
              </w:rPr>
              <w:t xml:space="preserve">anziché </w:t>
            </w:r>
            <w:r w:rsidRPr="00D21001">
              <w:rPr>
                <w:strike/>
                <w:sz w:val="18"/>
                <w:szCs w:val="18"/>
                <w:lang w:eastAsia="it-IT"/>
              </w:rPr>
              <w:t>Euro 25,00</w:t>
            </w:r>
          </w:p>
        </w:tc>
        <w:tc>
          <w:tcPr>
            <w:tcW w:w="425" w:type="dxa"/>
          </w:tcPr>
          <w:p w14:paraId="6FA90B84" w14:textId="77777777" w:rsidR="00D21001" w:rsidRPr="00D21001" w:rsidRDefault="00D21001" w:rsidP="00DE069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1F3864" w:themeColor="accent1" w:themeShade="80"/>
                <w:lang w:eastAsia="it-IT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7DAFE182" w14:textId="77777777" w:rsidR="00D21001" w:rsidRDefault="00D21001" w:rsidP="00D21001">
            <w:pPr>
              <w:pStyle w:val="Nessunaspaziatura"/>
              <w:jc w:val="center"/>
              <w:rPr>
                <w:lang w:eastAsia="it-IT"/>
              </w:rPr>
            </w:pPr>
          </w:p>
          <w:p w14:paraId="28CAF7F6" w14:textId="4E0599C7" w:rsidR="00D21001" w:rsidRDefault="00D21001" w:rsidP="00D21001">
            <w:pPr>
              <w:pStyle w:val="Nessunaspaziatura"/>
              <w:jc w:val="center"/>
              <w:rPr>
                <w:b/>
                <w:bCs/>
                <w:color w:val="0070C0"/>
                <w:lang w:eastAsia="it-IT"/>
              </w:rPr>
            </w:pPr>
            <w:r w:rsidRPr="00D21001">
              <w:rPr>
                <w:b/>
                <w:bCs/>
                <w:color w:val="0070C0"/>
                <w:lang w:eastAsia="it-IT"/>
              </w:rPr>
              <w:t>Euro 15,00</w:t>
            </w:r>
          </w:p>
          <w:p w14:paraId="47E93DAF" w14:textId="77777777" w:rsidR="00D21001" w:rsidRPr="00D21001" w:rsidRDefault="00D21001" w:rsidP="00D21001">
            <w:pPr>
              <w:pStyle w:val="Nessunaspaziatura"/>
              <w:jc w:val="center"/>
              <w:rPr>
                <w:b/>
                <w:bCs/>
                <w:color w:val="0070C0"/>
                <w:lang w:eastAsia="it-IT"/>
              </w:rPr>
            </w:pPr>
          </w:p>
          <w:p w14:paraId="432BC7FB" w14:textId="0769E680" w:rsidR="00D21001" w:rsidRPr="00D21001" w:rsidRDefault="00D21001" w:rsidP="00D21001">
            <w:pPr>
              <w:pStyle w:val="Nessunaspaziatura"/>
              <w:jc w:val="center"/>
              <w:rPr>
                <w:sz w:val="18"/>
                <w:szCs w:val="18"/>
                <w:lang w:eastAsia="it-IT"/>
              </w:rPr>
            </w:pPr>
            <w:r w:rsidRPr="00D21001">
              <w:rPr>
                <w:sz w:val="18"/>
                <w:szCs w:val="18"/>
                <w:lang w:eastAsia="it-IT"/>
              </w:rPr>
              <w:t xml:space="preserve">anziché </w:t>
            </w:r>
            <w:r w:rsidRPr="00D21001">
              <w:rPr>
                <w:strike/>
                <w:sz w:val="18"/>
                <w:szCs w:val="18"/>
                <w:lang w:eastAsia="it-IT"/>
              </w:rPr>
              <w:t>Euro 19,00</w:t>
            </w:r>
          </w:p>
        </w:tc>
      </w:tr>
    </w:tbl>
    <w:p w14:paraId="5C8B2110" w14:textId="77777777" w:rsidR="0076416E" w:rsidRDefault="0076416E" w:rsidP="0076416E">
      <w:pPr>
        <w:spacing w:after="0" w:line="360" w:lineRule="auto"/>
        <w:jc w:val="both"/>
        <w:rPr>
          <w:rFonts w:eastAsia="Times New Roman" w:cstheme="minorHAnsi"/>
          <w:color w:val="1F3864" w:themeColor="accent1" w:themeShade="80"/>
          <w:lang w:eastAsia="it-IT"/>
        </w:rPr>
      </w:pPr>
    </w:p>
    <w:p w14:paraId="1CB4820A" w14:textId="2E610F0D" w:rsidR="005712F7" w:rsidRDefault="00DE0696" w:rsidP="00021606">
      <w:pPr>
        <w:spacing w:after="0" w:line="360" w:lineRule="auto"/>
        <w:jc w:val="both"/>
        <w:rPr>
          <w:rFonts w:eastAsia="Times New Roman" w:cstheme="minorHAnsi"/>
          <w:color w:val="1F3864" w:themeColor="accent1" w:themeShade="80"/>
          <w:lang w:eastAsia="it-IT"/>
        </w:rPr>
      </w:pPr>
      <w:r w:rsidRPr="00355B3B">
        <w:rPr>
          <w:rFonts w:eastAsia="Times New Roman" w:cstheme="minorHAnsi"/>
          <w:color w:val="1F3864" w:themeColor="accent1" w:themeShade="80"/>
          <w:lang w:eastAsia="it-IT"/>
        </w:rPr>
        <w:t>Per maggiori informazioni pu</w:t>
      </w:r>
      <w:r w:rsidR="00260242">
        <w:rPr>
          <w:rFonts w:eastAsia="Times New Roman" w:cstheme="minorHAnsi"/>
          <w:color w:val="1F3864" w:themeColor="accent1" w:themeShade="80"/>
          <w:lang w:eastAsia="it-IT"/>
        </w:rPr>
        <w:t xml:space="preserve">oi </w:t>
      </w:r>
      <w:r w:rsidRPr="00355B3B">
        <w:rPr>
          <w:rFonts w:eastAsia="Times New Roman" w:cstheme="minorHAnsi"/>
          <w:color w:val="1F3864" w:themeColor="accent1" w:themeShade="80"/>
          <w:lang w:eastAsia="it-IT"/>
        </w:rPr>
        <w:t xml:space="preserve">contattare il referente commerciale </w:t>
      </w:r>
      <w:r w:rsidR="00260242">
        <w:rPr>
          <w:rFonts w:eastAsia="Times New Roman" w:cstheme="minorHAnsi"/>
          <w:color w:val="1F3864" w:themeColor="accent1" w:themeShade="80"/>
          <w:lang w:eastAsia="it-IT"/>
        </w:rPr>
        <w:t>Valerio Bartoli ai seguenti recapiti:</w:t>
      </w:r>
    </w:p>
    <w:p w14:paraId="3DEE8665" w14:textId="70E3BE71" w:rsidR="00260242" w:rsidRDefault="00260242" w:rsidP="00021606">
      <w:pPr>
        <w:spacing w:after="0" w:line="360" w:lineRule="auto"/>
        <w:jc w:val="both"/>
        <w:rPr>
          <w:rFonts w:eastAsia="Times New Roman" w:cstheme="minorHAnsi"/>
          <w:color w:val="1F3864" w:themeColor="accent1" w:themeShade="80"/>
          <w:lang w:eastAsia="it-IT"/>
        </w:rPr>
      </w:pPr>
      <w:r w:rsidRPr="0076416E">
        <w:rPr>
          <w:rFonts w:eastAsia="Times New Roman" w:cstheme="minorHAnsi"/>
          <w:b/>
          <w:color w:val="1F3864" w:themeColor="accent1" w:themeShade="80"/>
          <w:lang w:eastAsia="it-IT"/>
        </w:rPr>
        <w:t>M</w:t>
      </w:r>
      <w:r w:rsidR="0076416E">
        <w:rPr>
          <w:rFonts w:eastAsia="Times New Roman" w:cstheme="minorHAnsi"/>
          <w:color w:val="1F3864" w:themeColor="accent1" w:themeShade="80"/>
          <w:lang w:eastAsia="it-IT"/>
        </w:rPr>
        <w:t xml:space="preserve"> 338 3662500</w:t>
      </w:r>
      <w:r>
        <w:rPr>
          <w:rFonts w:eastAsia="Times New Roman" w:cstheme="minorHAnsi"/>
          <w:color w:val="1F3864" w:themeColor="accent1" w:themeShade="80"/>
          <w:lang w:eastAsia="it-IT"/>
        </w:rPr>
        <w:t xml:space="preserve"> </w:t>
      </w:r>
      <w:r w:rsidR="0076416E">
        <w:rPr>
          <w:rFonts w:eastAsia="Times New Roman" w:cstheme="minorHAnsi"/>
          <w:color w:val="1F3864" w:themeColor="accent1" w:themeShade="80"/>
          <w:lang w:eastAsia="it-IT"/>
        </w:rPr>
        <w:t>-</w:t>
      </w:r>
      <w:r>
        <w:rPr>
          <w:rFonts w:eastAsia="Times New Roman" w:cstheme="minorHAnsi"/>
          <w:color w:val="1F3864" w:themeColor="accent1" w:themeShade="80"/>
          <w:lang w:eastAsia="it-IT"/>
        </w:rPr>
        <w:t xml:space="preserve"> </w:t>
      </w:r>
      <w:r w:rsidRPr="0076416E">
        <w:rPr>
          <w:rFonts w:eastAsia="Times New Roman" w:cstheme="minorHAnsi"/>
          <w:b/>
          <w:color w:val="1F3864" w:themeColor="accent1" w:themeShade="80"/>
          <w:lang w:eastAsia="it-IT"/>
        </w:rPr>
        <w:t>E</w:t>
      </w:r>
      <w:r>
        <w:rPr>
          <w:rFonts w:eastAsia="Times New Roman" w:cstheme="minorHAnsi"/>
          <w:color w:val="1F3864" w:themeColor="accent1" w:themeShade="80"/>
          <w:lang w:eastAsia="it-IT"/>
        </w:rPr>
        <w:t xml:space="preserve"> </w:t>
      </w:r>
      <w:hyperlink r:id="rId7" w:history="1">
        <w:r w:rsidRPr="0047219D">
          <w:rPr>
            <w:rStyle w:val="Collegamentoipertestuale"/>
            <w:rFonts w:eastAsia="Times New Roman" w:cstheme="minorHAnsi"/>
            <w:lang w:eastAsia="it-IT"/>
          </w:rPr>
          <w:t>valerio.bartoli@visura.it</w:t>
        </w:r>
      </w:hyperlink>
    </w:p>
    <w:sectPr w:rsidR="00260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31752"/>
    <w:multiLevelType w:val="hybridMultilevel"/>
    <w:tmpl w:val="21D2C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BE"/>
    <w:rsid w:val="00021303"/>
    <w:rsid w:val="00021606"/>
    <w:rsid w:val="00046CD7"/>
    <w:rsid w:val="000B195E"/>
    <w:rsid w:val="000B7963"/>
    <w:rsid w:val="000F1901"/>
    <w:rsid w:val="00150435"/>
    <w:rsid w:val="00192A0D"/>
    <w:rsid w:val="00253F97"/>
    <w:rsid w:val="00260242"/>
    <w:rsid w:val="002D10D1"/>
    <w:rsid w:val="002E6AB9"/>
    <w:rsid w:val="002F7720"/>
    <w:rsid w:val="00355B3B"/>
    <w:rsid w:val="003A0B56"/>
    <w:rsid w:val="00402FA4"/>
    <w:rsid w:val="004D052E"/>
    <w:rsid w:val="0056381B"/>
    <w:rsid w:val="005712F7"/>
    <w:rsid w:val="005D21C5"/>
    <w:rsid w:val="005F5F42"/>
    <w:rsid w:val="00617E77"/>
    <w:rsid w:val="00661E8E"/>
    <w:rsid w:val="006E2EE4"/>
    <w:rsid w:val="00726CF4"/>
    <w:rsid w:val="0076416E"/>
    <w:rsid w:val="007873BE"/>
    <w:rsid w:val="007C001E"/>
    <w:rsid w:val="007C79BD"/>
    <w:rsid w:val="007F2A87"/>
    <w:rsid w:val="007F3A33"/>
    <w:rsid w:val="00816ECF"/>
    <w:rsid w:val="00830F23"/>
    <w:rsid w:val="008E23C4"/>
    <w:rsid w:val="008E5DC7"/>
    <w:rsid w:val="008F1FD9"/>
    <w:rsid w:val="00A15C48"/>
    <w:rsid w:val="00A510EB"/>
    <w:rsid w:val="00A762BC"/>
    <w:rsid w:val="00AF5A96"/>
    <w:rsid w:val="00B14365"/>
    <w:rsid w:val="00B415F8"/>
    <w:rsid w:val="00B65F5F"/>
    <w:rsid w:val="00BF397B"/>
    <w:rsid w:val="00C73CB1"/>
    <w:rsid w:val="00CB1ECA"/>
    <w:rsid w:val="00CF0F9B"/>
    <w:rsid w:val="00D21001"/>
    <w:rsid w:val="00D70415"/>
    <w:rsid w:val="00DB0E72"/>
    <w:rsid w:val="00DB72A6"/>
    <w:rsid w:val="00DE0696"/>
    <w:rsid w:val="00DF6586"/>
    <w:rsid w:val="00E23E5E"/>
    <w:rsid w:val="00ED634F"/>
    <w:rsid w:val="00F42A84"/>
    <w:rsid w:val="00F6149F"/>
    <w:rsid w:val="00F9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D757"/>
  <w15:chartTrackingRefBased/>
  <w15:docId w15:val="{C3D98318-170C-4896-BD52-0C910E64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15F8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2100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602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024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6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8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259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4453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0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o.bartoli@visu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ura.it/spid-visura/" TargetMode="External"/><Relationship Id="rId5" Type="http://schemas.openxmlformats.org/officeDocument/2006/relationships/hyperlink" Target="https://portalecni.visura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federica.codebo@visura.it</dc:creator>
  <cp:keywords/>
  <dc:description/>
  <cp:lastModifiedBy>Segreteria</cp:lastModifiedBy>
  <cp:revision>3</cp:revision>
  <dcterms:created xsi:type="dcterms:W3CDTF">2021-03-17T10:34:00Z</dcterms:created>
  <dcterms:modified xsi:type="dcterms:W3CDTF">2021-03-17T12:36:00Z</dcterms:modified>
</cp:coreProperties>
</file>